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D6B"/>
          <w:sz w:val="24"/>
        </w:rPr>
        <w:t>teploobmennic.kz</w:t>
      </w:r>
    </w:p>
    <w:p>
      <w:pPr>
        <w:jc w:val="center"/>
      </w:pPr>
      <w:r>
        <w:rPr>
          <w:b/>
          <w:color w:val="0F7D6B"/>
          <w:sz w:val="30"/>
        </w:rPr>
        <w:t>ОПРОСНЫЙ ЛИСТ</w:t>
      </w:r>
    </w:p>
    <w:p>
      <w:pPr>
        <w:jc w:val="center"/>
      </w:pPr>
      <w:r>
        <w:rPr>
          <w:i/>
          <w:sz w:val="20"/>
        </w:rPr>
        <w:t>Пластинчатый теплообменник — подбор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F7D6B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Разборный / паяный · цена в тенге ·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 (РК)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адрес в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НАЗНАЧЕНИЕ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ТРЕБОВАНИЯ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Кол-во, шт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ТОО «Теплообменник.kz» · https://teploobmennic.kz</w:t>
        <w:br/>
        <w:t>PDF-версия этого опросного листа: https://teploobmennic.kz/spravochniki/oprosnye-listy/plastinchatyy-teploobmennik-podbor.pdf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